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CF" w:rsidRPr="001C70CF" w:rsidRDefault="00F419ED" w:rsidP="001C70CF">
      <w:pPr>
        <w:pStyle w:val="a4"/>
        <w:rPr>
          <w:rFonts w:ascii="Times New Roman" w:hAnsi="Times New Roman" w:cs="Times New Roman"/>
        </w:rPr>
      </w:pPr>
      <w:r>
        <w:rPr>
          <w:noProof/>
        </w:rPr>
        <mc:AlternateContent>
          <mc:Choice Requires="wps">
            <w:drawing>
              <wp:anchor distT="0" distB="0" distL="114300" distR="114300" simplePos="0" relativeHeight="251660288" behindDoc="0" locked="0" layoutInCell="0" allowOverlap="1">
                <wp:simplePos x="0" y="0"/>
                <wp:positionH relativeFrom="column">
                  <wp:posOffset>5505450</wp:posOffset>
                </wp:positionH>
                <wp:positionV relativeFrom="paragraph">
                  <wp:posOffset>-76200</wp:posOffset>
                </wp:positionV>
                <wp:extent cx="13716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1C70CF" w:rsidRDefault="001C70CF" w:rsidP="001C70CF">
                            <w:pPr>
                              <w:rPr>
                                <w:rFonts w:ascii="a_AntiqueTitulGr" w:hAnsi="a_AntiqueTitulGr"/>
                                <w:color w:val="FFFFFF"/>
                                <w:sz w:val="52"/>
                              </w:rPr>
                            </w:pPr>
                            <w:r>
                              <w:rPr>
                                <w:rFonts w:ascii="a_AntiqueTitulGr" w:hAnsi="a_AntiqueTitulGr"/>
                                <w:color w:val="FFFFFF"/>
                                <w:sz w:val="52"/>
                              </w:rPr>
                              <w:t>ВМСО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5pt;margin-top:-6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" o:allowincell="f" filled="f" stroked="f" strokecolor="navy">
                <v:textbox>
                  <w:txbxContent>
                    <w:p w:rsidR="001C70CF" w:rsidRDefault="001C70CF" w:rsidP="001C70CF">
                      <w:pPr>
                        <w:rPr>
                          <w:rFonts w:ascii="a_AntiqueTitulGr" w:hAnsi="a_AntiqueTitulGr"/>
                          <w:color w:val="FFFFFF"/>
                          <w:sz w:val="52"/>
                        </w:rPr>
                      </w:pPr>
                      <w:r>
                        <w:rPr>
                          <w:rFonts w:ascii="a_AntiqueTitulGr" w:hAnsi="a_AntiqueTitulGr"/>
                          <w:color w:val="FFFFFF"/>
                          <w:sz w:val="52"/>
                        </w:rPr>
                        <w:t>ВМСО</w:t>
                      </w:r>
                    </w:p>
                  </w:txbxContent>
                </v:textbox>
              </v:shape>
            </w:pict>
          </mc:Fallback>
        </mc:AlternateContent>
      </w:r>
      <w:proofErr w:type="gramStart"/>
      <w:r w:rsidR="001C70CF" w:rsidRPr="001C70CF">
        <w:rPr>
          <w:rFonts w:ascii="Times New Roman" w:hAnsi="Times New Roman" w:cs="Times New Roman"/>
        </w:rPr>
        <w:t>ДОГОВОР  №</w:t>
      </w:r>
      <w:proofErr w:type="gramEnd"/>
      <w:r w:rsidR="001C70CF" w:rsidRPr="001C70CF">
        <w:rPr>
          <w:rFonts w:ascii="Times New Roman" w:hAnsi="Times New Roman" w:cs="Times New Roman"/>
        </w:rPr>
        <w:t xml:space="preserve"> </w:t>
      </w:r>
      <w:r>
        <w:rPr>
          <w:rFonts w:ascii="Times New Roman" w:hAnsi="Times New Roman" w:cs="Times New Roman"/>
          <w:b w:val="0"/>
        </w:rPr>
        <w:t>_______________</w:t>
      </w:r>
    </w:p>
    <w:p w:rsidR="001C70CF" w:rsidRPr="001C70CF" w:rsidRDefault="001C70CF" w:rsidP="001C70CF">
      <w:pPr>
        <w:jc w:val="both"/>
        <w:rPr>
          <w:sz w:val="24"/>
        </w:rPr>
      </w:pPr>
    </w:p>
    <w:p w:rsidR="001C70CF" w:rsidRPr="001C70CF" w:rsidRDefault="001C70CF" w:rsidP="001C70CF">
      <w:pPr>
        <w:jc w:val="both"/>
        <w:rPr>
          <w:sz w:val="24"/>
        </w:rPr>
      </w:pPr>
    </w:p>
    <w:p w:rsidR="001C70CF" w:rsidRPr="001C70CF" w:rsidRDefault="001C70CF" w:rsidP="001C70CF">
      <w:pPr>
        <w:pStyle w:val="Default"/>
        <w:jc w:val="both"/>
      </w:pPr>
      <w:r w:rsidRPr="001C70CF">
        <w:t>г. Москва</w:t>
      </w:r>
      <w:r w:rsidRPr="001C70CF">
        <w:tab/>
      </w:r>
      <w:r w:rsidRPr="001C70CF">
        <w:tab/>
      </w:r>
      <w:r w:rsidRPr="001C70CF">
        <w:tab/>
      </w:r>
      <w:r w:rsidRPr="001C70CF">
        <w:tab/>
      </w:r>
      <w:r w:rsidRPr="001C70CF">
        <w:tab/>
        <w:t xml:space="preserve">                                          </w:t>
      </w:r>
      <w:proofErr w:type="gramStart"/>
      <w:r w:rsidRPr="001C70CF">
        <w:t xml:space="preserve">   «</w:t>
      </w:r>
      <w:proofErr w:type="gramEnd"/>
      <w:r w:rsidR="00F419ED">
        <w:t>__</w:t>
      </w:r>
      <w:r w:rsidRPr="001C70CF">
        <w:t xml:space="preserve">» </w:t>
      </w:r>
      <w:r w:rsidR="00F419ED">
        <w:t>_______________</w:t>
      </w:r>
      <w:r w:rsidRPr="001C70CF">
        <w:t xml:space="preserve"> 202</w:t>
      </w:r>
      <w:r w:rsidR="00F419ED">
        <w:t xml:space="preserve">3 </w:t>
      </w:r>
      <w:r w:rsidRPr="001C70CF">
        <w:t>года</w:t>
      </w:r>
    </w:p>
    <w:p w:rsidR="001C70CF" w:rsidRDefault="001C70CF" w:rsidP="001C70CF">
      <w:pPr>
        <w:pStyle w:val="Default"/>
        <w:jc w:val="both"/>
      </w:pPr>
      <w:r w:rsidRPr="001C70CF">
        <w:tab/>
      </w:r>
      <w:r w:rsidR="00F419ED">
        <w:t>____________________________________________</w:t>
      </w:r>
      <w:r w:rsidRPr="001C70CF">
        <w:rPr>
          <w:b/>
          <w:bCs/>
        </w:rPr>
        <w:t xml:space="preserve">, </w:t>
      </w:r>
      <w:r w:rsidRPr="001C70CF">
        <w:t>именуем</w:t>
      </w:r>
      <w:r w:rsidR="005C1F90">
        <w:t>ый</w:t>
      </w:r>
      <w:r w:rsidRPr="001C70CF">
        <w:t xml:space="preserve"> в дальнейшем «</w:t>
      </w:r>
      <w:r w:rsidRPr="001C70CF">
        <w:rPr>
          <w:b/>
          <w:bCs/>
        </w:rPr>
        <w:t>Заказчик</w:t>
      </w:r>
      <w:r w:rsidRPr="001C70CF">
        <w:t xml:space="preserve">», с одной стороны, и </w:t>
      </w:r>
      <w:r w:rsidRPr="001C70CF">
        <w:rPr>
          <w:b/>
          <w:bCs/>
        </w:rPr>
        <w:t xml:space="preserve">Общероссийская общественная организация «Всероссийское масс-спектрометрическое общество» (далее – ВМСО), </w:t>
      </w:r>
      <w:r w:rsidRPr="001C70CF">
        <w:t xml:space="preserve">именуемое в дальнейшем </w:t>
      </w:r>
      <w:r w:rsidRPr="001C70CF">
        <w:rPr>
          <w:b/>
          <w:bCs/>
        </w:rPr>
        <w:t xml:space="preserve">«Исполнитель», </w:t>
      </w:r>
      <w:r w:rsidRPr="001C70CF">
        <w:t xml:space="preserve">в лице президента Буряка Алексея Константиновича, действующего на основании Устава, с другой стороны, далее – «Стороны», заключили настоящий договор о нижеследующем: </w:t>
      </w:r>
    </w:p>
    <w:p w:rsidR="001C70CF" w:rsidRPr="001C70CF" w:rsidRDefault="001C70CF" w:rsidP="001C70CF">
      <w:pPr>
        <w:pStyle w:val="Default"/>
        <w:jc w:val="both"/>
      </w:pPr>
    </w:p>
    <w:p w:rsidR="001C70CF" w:rsidRPr="001C70CF" w:rsidRDefault="001C70CF" w:rsidP="001C70CF">
      <w:pPr>
        <w:pStyle w:val="Default"/>
      </w:pPr>
      <w:r w:rsidRPr="001C70CF">
        <w:rPr>
          <w:b/>
          <w:bCs/>
        </w:rPr>
        <w:t xml:space="preserve">1. ПРЕДМЕТ ДОГОВОРА </w:t>
      </w:r>
    </w:p>
    <w:p w:rsidR="001C70CF" w:rsidRPr="00A25311" w:rsidRDefault="001C70CF" w:rsidP="001C70CF">
      <w:pPr>
        <w:jc w:val="both"/>
        <w:rPr>
          <w:bCs/>
          <w:sz w:val="24"/>
        </w:rPr>
      </w:pPr>
      <w:r w:rsidRPr="00A25311">
        <w:rPr>
          <w:sz w:val="24"/>
        </w:rPr>
        <w:t xml:space="preserve">Исполнитель обязуется предоставить </w:t>
      </w:r>
      <w:r w:rsidR="005C1F90">
        <w:rPr>
          <w:sz w:val="24"/>
        </w:rPr>
        <w:t>Заказчику</w:t>
      </w:r>
      <w:r w:rsidRPr="00A25311">
        <w:rPr>
          <w:sz w:val="24"/>
        </w:rPr>
        <w:t xml:space="preserve"> возможность участия в работе</w:t>
      </w:r>
      <w:r w:rsidRPr="001C70CF">
        <w:rPr>
          <w:sz w:val="24"/>
        </w:rPr>
        <w:t xml:space="preserve"> конференции</w:t>
      </w:r>
      <w:r>
        <w:t xml:space="preserve"> </w:t>
      </w:r>
      <w:r w:rsidRPr="001C70CF">
        <w:rPr>
          <w:sz w:val="24"/>
        </w:rPr>
        <w:t>«Масс-спектрометрия и ее прикладные проблемы» (</w:t>
      </w:r>
      <w:r>
        <w:rPr>
          <w:sz w:val="24"/>
        </w:rPr>
        <w:t>далее</w:t>
      </w:r>
      <w:r w:rsidRPr="001C70CF">
        <w:rPr>
          <w:sz w:val="24"/>
        </w:rPr>
        <w:t xml:space="preserve"> - «Конференция»)</w:t>
      </w:r>
      <w:r>
        <w:rPr>
          <w:sz w:val="24"/>
        </w:rPr>
        <w:t xml:space="preserve"> в</w:t>
      </w:r>
      <w:r w:rsidRPr="001C70CF">
        <w:rPr>
          <w:sz w:val="24"/>
        </w:rPr>
        <w:t xml:space="preserve"> г.Москва </w:t>
      </w:r>
      <w:r>
        <w:rPr>
          <w:sz w:val="24"/>
        </w:rPr>
        <w:t xml:space="preserve">с </w:t>
      </w:r>
      <w:r w:rsidRPr="001C70CF">
        <w:rPr>
          <w:sz w:val="24"/>
        </w:rPr>
        <w:t>1</w:t>
      </w:r>
      <w:r>
        <w:rPr>
          <w:sz w:val="24"/>
        </w:rPr>
        <w:t>8 по 22</w:t>
      </w:r>
      <w:r w:rsidRPr="001C70CF">
        <w:rPr>
          <w:sz w:val="24"/>
        </w:rPr>
        <w:t xml:space="preserve"> октября 20</w:t>
      </w:r>
      <w:r>
        <w:rPr>
          <w:sz w:val="24"/>
        </w:rPr>
        <w:t>21</w:t>
      </w:r>
      <w:r w:rsidRPr="00A25311">
        <w:rPr>
          <w:sz w:val="24"/>
        </w:rPr>
        <w:t xml:space="preserve">, а Заказчик обязуется своевременно оплатить услуги за </w:t>
      </w:r>
      <w:r>
        <w:rPr>
          <w:sz w:val="24"/>
        </w:rPr>
        <w:t xml:space="preserve">по организации </w:t>
      </w:r>
      <w:r w:rsidRPr="00A25311">
        <w:rPr>
          <w:sz w:val="24"/>
        </w:rPr>
        <w:t>участи</w:t>
      </w:r>
      <w:r>
        <w:rPr>
          <w:sz w:val="24"/>
        </w:rPr>
        <w:t>я</w:t>
      </w:r>
      <w:r w:rsidRPr="00A25311">
        <w:rPr>
          <w:sz w:val="24"/>
        </w:rPr>
        <w:t xml:space="preserve"> в научно-техническом мероприятии, </w:t>
      </w:r>
      <w:r w:rsidRPr="00A25311">
        <w:rPr>
          <w:bCs/>
          <w:sz w:val="24"/>
        </w:rPr>
        <w:t>включающие частично</w:t>
      </w:r>
      <w:r>
        <w:rPr>
          <w:bCs/>
          <w:sz w:val="24"/>
        </w:rPr>
        <w:t>е</w:t>
      </w:r>
      <w:r w:rsidRPr="00A25311">
        <w:rPr>
          <w:bCs/>
          <w:sz w:val="24"/>
        </w:rPr>
        <w:t xml:space="preserve"> </w:t>
      </w:r>
      <w:proofErr w:type="gramStart"/>
      <w:r w:rsidRPr="00A25311">
        <w:rPr>
          <w:bCs/>
          <w:sz w:val="24"/>
        </w:rPr>
        <w:t>покрыти</w:t>
      </w:r>
      <w:r>
        <w:rPr>
          <w:bCs/>
          <w:sz w:val="24"/>
        </w:rPr>
        <w:t>е</w:t>
      </w:r>
      <w:r w:rsidRPr="00A25311">
        <w:rPr>
          <w:bCs/>
          <w:sz w:val="24"/>
        </w:rPr>
        <w:t xml:space="preserve"> </w:t>
      </w:r>
      <w:r>
        <w:rPr>
          <w:bCs/>
          <w:sz w:val="24"/>
        </w:rPr>
        <w:t xml:space="preserve"> расходов</w:t>
      </w:r>
      <w:proofErr w:type="gramEnd"/>
      <w:r>
        <w:rPr>
          <w:bCs/>
          <w:sz w:val="24"/>
        </w:rPr>
        <w:t xml:space="preserve"> на подготовку к публикации и печать </w:t>
      </w:r>
      <w:r w:rsidRPr="00A25311">
        <w:rPr>
          <w:bCs/>
          <w:sz w:val="24"/>
        </w:rPr>
        <w:t>тезисов докладов</w:t>
      </w:r>
      <w:r>
        <w:rPr>
          <w:bCs/>
          <w:sz w:val="24"/>
        </w:rPr>
        <w:t xml:space="preserve">, проведение конференции, </w:t>
      </w:r>
      <w:r w:rsidRPr="00A25311">
        <w:rPr>
          <w:bCs/>
          <w:sz w:val="24"/>
        </w:rPr>
        <w:t xml:space="preserve"> транспортных расходов, услуг связи и др. издержек.</w:t>
      </w:r>
    </w:p>
    <w:p w:rsidR="001C70CF" w:rsidRDefault="001C70CF" w:rsidP="001C70CF">
      <w:pPr>
        <w:pStyle w:val="Default"/>
        <w:jc w:val="both"/>
      </w:pPr>
      <w:r w:rsidRPr="001C70CF">
        <w:t xml:space="preserve"> </w:t>
      </w:r>
    </w:p>
    <w:p w:rsidR="001C70CF" w:rsidRPr="001C70CF" w:rsidRDefault="001C70CF" w:rsidP="001C70CF">
      <w:pPr>
        <w:pStyle w:val="Default"/>
      </w:pPr>
      <w:r w:rsidRPr="001C70CF">
        <w:rPr>
          <w:b/>
          <w:bCs/>
        </w:rPr>
        <w:t xml:space="preserve">2. ЦЕНА ДОГОВОРА И ПОРЯДОК РАСЧЕТОВ </w:t>
      </w:r>
    </w:p>
    <w:p w:rsidR="001C70CF" w:rsidRPr="001C70CF" w:rsidRDefault="001C70CF" w:rsidP="001C70CF">
      <w:pPr>
        <w:pStyle w:val="Default"/>
        <w:jc w:val="both"/>
      </w:pPr>
      <w:r w:rsidRPr="001C70CF">
        <w:t>2.1. Стоимость услуг по настоящему договору составляет</w:t>
      </w:r>
      <w:r>
        <w:t xml:space="preserve"> </w:t>
      </w:r>
      <w:r w:rsidR="00F419ED">
        <w:t>_______</w:t>
      </w:r>
      <w:r w:rsidRPr="001C70CF">
        <w:t xml:space="preserve"> (</w:t>
      </w:r>
      <w:r w:rsidR="00F419ED">
        <w:t>_____________</w:t>
      </w:r>
      <w:r w:rsidRPr="001C70CF">
        <w:t xml:space="preserve">) рублей 00 </w:t>
      </w:r>
      <w:proofErr w:type="gramStart"/>
      <w:r w:rsidRPr="001C70CF">
        <w:t>коп.,</w:t>
      </w:r>
      <w:proofErr w:type="gramEnd"/>
      <w:r w:rsidRPr="001C70CF">
        <w:t xml:space="preserve"> в том числе НДС 20% </w:t>
      </w:r>
      <w:r w:rsidR="00F419ED">
        <w:t>____</w:t>
      </w:r>
      <w:r w:rsidRPr="001C70CF">
        <w:t xml:space="preserve"> (</w:t>
      </w:r>
      <w:r w:rsidR="00F419ED">
        <w:t>____________</w:t>
      </w:r>
      <w:r w:rsidRPr="001C70CF">
        <w:t>) рубл</w:t>
      </w:r>
      <w:r>
        <w:t xml:space="preserve">я </w:t>
      </w:r>
      <w:r w:rsidR="00F419ED">
        <w:t>___</w:t>
      </w:r>
      <w:r w:rsidRPr="001C70CF">
        <w:t xml:space="preserve"> коп. </w:t>
      </w:r>
    </w:p>
    <w:p w:rsidR="001C70CF" w:rsidRPr="001C70CF" w:rsidRDefault="001C70CF" w:rsidP="001C70CF">
      <w:pPr>
        <w:pStyle w:val="Default"/>
        <w:jc w:val="both"/>
      </w:pPr>
      <w:r w:rsidRPr="001C70CF">
        <w:t xml:space="preserve">2.2. Заказчик производит предварительную оплату по настоящему договору в размере 100% в течение </w:t>
      </w:r>
      <w:r>
        <w:t>десяти</w:t>
      </w:r>
      <w:r w:rsidRPr="001C70CF">
        <w:t xml:space="preserve"> банковских дней после выставления счета. Без 100% предварительной оплаты Заказчик к участию в конференции не допускаются. </w:t>
      </w:r>
    </w:p>
    <w:p w:rsidR="001C70CF" w:rsidRPr="001C70CF" w:rsidRDefault="001C70CF" w:rsidP="001C70CF">
      <w:pPr>
        <w:pStyle w:val="Default"/>
        <w:jc w:val="both"/>
      </w:pPr>
      <w:r w:rsidRPr="001C70CF">
        <w:t xml:space="preserve">2.3. Оплата производится Заказчиком путем перечисления денежных средств на расчетный счет Исполнителя на основании счета, выставленного Исполнителем. </w:t>
      </w:r>
    </w:p>
    <w:p w:rsidR="001C70CF" w:rsidRPr="001C70CF" w:rsidRDefault="001C70CF" w:rsidP="001C70CF">
      <w:pPr>
        <w:pStyle w:val="Default"/>
        <w:jc w:val="both"/>
      </w:pPr>
      <w:r w:rsidRPr="001C70CF">
        <w:t xml:space="preserve">2.4. По итогам проведения конференции стороны подписывают акт сдачи-приемки оказанных услуг. При этом обязанность Исполнителя по проведению конференции при непосредственном участии представителей Заказчика считается исполненной после подписания двухстороннего акта сдачи-приемки оказанных услуг. </w:t>
      </w:r>
    </w:p>
    <w:p w:rsidR="001C70CF" w:rsidRPr="001C70CF" w:rsidRDefault="001C70CF" w:rsidP="001C70CF">
      <w:pPr>
        <w:pStyle w:val="Default"/>
        <w:jc w:val="both"/>
      </w:pPr>
    </w:p>
    <w:p w:rsidR="001C70CF" w:rsidRPr="001C70CF" w:rsidRDefault="005C1F90" w:rsidP="001C70CF">
      <w:pPr>
        <w:pStyle w:val="Default"/>
      </w:pPr>
      <w:r>
        <w:rPr>
          <w:b/>
          <w:bCs/>
        </w:rPr>
        <w:t>3</w:t>
      </w:r>
      <w:r w:rsidR="001C70CF" w:rsidRPr="001C70CF">
        <w:rPr>
          <w:b/>
          <w:bCs/>
        </w:rPr>
        <w:t xml:space="preserve">. ОТВЕТСТВЕННОСТЬ СТОРОН </w:t>
      </w:r>
    </w:p>
    <w:p w:rsidR="001C70CF" w:rsidRPr="001C70CF" w:rsidRDefault="005C1F90" w:rsidP="001C70CF">
      <w:pPr>
        <w:pStyle w:val="Default"/>
        <w:jc w:val="both"/>
      </w:pPr>
      <w:r>
        <w:t>3</w:t>
      </w:r>
      <w:r w:rsidR="001C70CF" w:rsidRPr="001C70CF">
        <w:t xml:space="preserve">.1.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 </w:t>
      </w:r>
    </w:p>
    <w:p w:rsidR="001C70CF" w:rsidRPr="001C70CF" w:rsidRDefault="005C1F90" w:rsidP="001C70CF">
      <w:pPr>
        <w:pStyle w:val="Default"/>
        <w:jc w:val="both"/>
      </w:pPr>
      <w:r>
        <w:t>3</w:t>
      </w:r>
      <w:r w:rsidR="001C70CF" w:rsidRPr="001C70CF">
        <w:t xml:space="preserve">.2. В случае неявки представителя Заказчика на Конференцию денежные средства, внесенные Заказчиком, не возвращаются. </w:t>
      </w:r>
    </w:p>
    <w:p w:rsidR="000C6D31" w:rsidRDefault="005C1F90" w:rsidP="001C70CF">
      <w:pPr>
        <w:pStyle w:val="Default"/>
        <w:jc w:val="both"/>
      </w:pPr>
      <w:r>
        <w:t>3</w:t>
      </w:r>
      <w:r w:rsidR="001C70CF" w:rsidRPr="001C70CF">
        <w:t xml:space="preserve">.3.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 </w:t>
      </w:r>
    </w:p>
    <w:p w:rsidR="000C6D31" w:rsidRPr="000C6D31" w:rsidRDefault="000C6D31" w:rsidP="000C6D31">
      <w:pPr>
        <w:pStyle w:val="Default"/>
      </w:pPr>
    </w:p>
    <w:p w:rsidR="000C6D31" w:rsidRPr="000C6D31" w:rsidRDefault="005C1F90" w:rsidP="000C6D31">
      <w:pPr>
        <w:pStyle w:val="Default"/>
      </w:pPr>
      <w:r>
        <w:rPr>
          <w:b/>
          <w:bCs/>
        </w:rPr>
        <w:t>4</w:t>
      </w:r>
      <w:r w:rsidR="000C6D31" w:rsidRPr="000C6D31">
        <w:rPr>
          <w:b/>
          <w:bCs/>
        </w:rPr>
        <w:t xml:space="preserve">. СРОК ДЕЙСТВИЯ ДОГОВОРА </w:t>
      </w:r>
    </w:p>
    <w:p w:rsidR="000C6D31" w:rsidRPr="000C6D31" w:rsidRDefault="005C1F90" w:rsidP="000C6D31">
      <w:pPr>
        <w:pStyle w:val="Default"/>
        <w:jc w:val="both"/>
      </w:pPr>
      <w:r>
        <w:t>4</w:t>
      </w:r>
      <w:r w:rsidR="000C6D31" w:rsidRPr="000C6D31">
        <w:t xml:space="preserve">.1. Настоящий договор вступает в силу с момента его подписания сторонами и прекращается исполнением Сторонами всех своих обязательств по настоящему договору. </w:t>
      </w:r>
    </w:p>
    <w:p w:rsidR="000C6D31" w:rsidRDefault="005C1F90" w:rsidP="000C6D31">
      <w:pPr>
        <w:pStyle w:val="Default"/>
        <w:jc w:val="both"/>
      </w:pPr>
      <w:r>
        <w:t>4</w:t>
      </w:r>
      <w:r w:rsidR="000C6D31" w:rsidRPr="000C6D31">
        <w:t>.2. Заказчик вправе расторгнуть настоящий договор, уведомив об этом Исполнителя в письменной форме и на электронный адрес mail@vmso.ru. При этом в случае уведомления о расторжении настоящего договора до 30 сентября 20</w:t>
      </w:r>
      <w:r w:rsidR="000C6D31">
        <w:t>21</w:t>
      </w:r>
      <w:r w:rsidR="000C6D31" w:rsidRPr="000C6D31">
        <w:t xml:space="preserve"> года Заказчику возвращается оплаченная сумма полностью, при более позднем расторжении договора Заказчику возвращается оплаченная сумма за вычетом регистрационного взноса 1000 рублей. </w:t>
      </w:r>
    </w:p>
    <w:p w:rsidR="000C6D31" w:rsidRPr="000C6D31" w:rsidRDefault="000C6D31" w:rsidP="000C6D31">
      <w:pPr>
        <w:pStyle w:val="Default"/>
        <w:jc w:val="both"/>
      </w:pPr>
    </w:p>
    <w:p w:rsidR="000C6D31" w:rsidRPr="000C6D31" w:rsidRDefault="005C1F90" w:rsidP="000C6D31">
      <w:pPr>
        <w:pStyle w:val="Default"/>
      </w:pPr>
      <w:r>
        <w:rPr>
          <w:b/>
          <w:bCs/>
        </w:rPr>
        <w:t>5</w:t>
      </w:r>
      <w:r w:rsidR="000C6D31" w:rsidRPr="000C6D31">
        <w:rPr>
          <w:b/>
          <w:bCs/>
        </w:rPr>
        <w:t xml:space="preserve">. ПРОЧИЕ УСЛОВИЯ </w:t>
      </w:r>
    </w:p>
    <w:p w:rsidR="000C6D31" w:rsidRPr="000C6D31" w:rsidRDefault="005C1F90" w:rsidP="000C6D31">
      <w:pPr>
        <w:pStyle w:val="Default"/>
        <w:jc w:val="both"/>
      </w:pPr>
      <w:r>
        <w:t>5</w:t>
      </w:r>
      <w:r w:rsidR="000C6D31" w:rsidRPr="000C6D31">
        <w:t xml:space="preserve">.1. Настоящий договор составлен и подписан в двух экземплярах, имеющих равную юридическую силу, по одному экземпляру для каждой из сторон. </w:t>
      </w:r>
    </w:p>
    <w:p w:rsidR="000C6D31" w:rsidRPr="000C6D31" w:rsidRDefault="005C1F90" w:rsidP="000C6D31">
      <w:pPr>
        <w:pStyle w:val="Default"/>
        <w:jc w:val="both"/>
      </w:pPr>
      <w:r>
        <w:t>5</w:t>
      </w:r>
      <w:r w:rsidR="000C6D31" w:rsidRPr="000C6D31">
        <w:t xml:space="preserve">.2. Любые изменения и дополнения к настоящему договору должны быть совершены в письменной форме в виде заключения дополнительного соглашения и подписаны уполномоченными на то представителями сторон. </w:t>
      </w:r>
    </w:p>
    <w:p w:rsidR="000C6D31" w:rsidRPr="000C6D31" w:rsidRDefault="005C1F90" w:rsidP="000C6D31">
      <w:pPr>
        <w:pStyle w:val="Default"/>
        <w:jc w:val="both"/>
      </w:pPr>
      <w:r>
        <w:t>5</w:t>
      </w:r>
      <w:r w:rsidR="000C6D31" w:rsidRPr="000C6D31">
        <w:t xml:space="preserve">.3. Стороны обязаны сообщать друг другу об изменении своих почтовых адресов, банковских реквизитов, номеров контактных телефонов и факсов в двухдневный срок. </w:t>
      </w:r>
    </w:p>
    <w:p w:rsidR="000C6D31" w:rsidRPr="000C6D31" w:rsidRDefault="005C1F90" w:rsidP="000C6D31">
      <w:pPr>
        <w:pStyle w:val="Default"/>
        <w:jc w:val="both"/>
      </w:pPr>
      <w:r>
        <w:t>5</w:t>
      </w:r>
      <w:r w:rsidR="000C6D31" w:rsidRPr="000C6D31">
        <w:t xml:space="preserve">.4. Использование сторонами при обмене документами в рамках настоящего договора факсимильного воспроизведения подписи с помощью средств механического или иного копирования, электронно-цифровой подписи, включая подпись, переданную по факсу, либо иного аналога собственноручной подписи уполномоченных представителей сторон имеет юридическую силу и обязывает соответственно другую сторону настоящего договора. </w:t>
      </w:r>
    </w:p>
    <w:p w:rsidR="000C6D31" w:rsidRPr="000C6D31" w:rsidRDefault="005C1F90" w:rsidP="000C6D31">
      <w:pPr>
        <w:pStyle w:val="Default"/>
        <w:jc w:val="both"/>
      </w:pPr>
      <w:r>
        <w:t>5</w:t>
      </w:r>
      <w:r w:rsidR="000C6D31" w:rsidRPr="000C6D31">
        <w:t xml:space="preserve">.5. По всем вопросам, не урегулированным настоящим договором, стороны руководствуются положениями действующего законодательства Российской Федерации. </w:t>
      </w:r>
    </w:p>
    <w:p w:rsidR="001C70CF" w:rsidRDefault="005C1F90" w:rsidP="000C6D31">
      <w:pPr>
        <w:pStyle w:val="Default"/>
        <w:jc w:val="both"/>
      </w:pPr>
      <w:r>
        <w:t>5</w:t>
      </w:r>
      <w:bookmarkStart w:id="0" w:name="_GoBack"/>
      <w:bookmarkEnd w:id="0"/>
      <w:r w:rsidR="000C6D31" w:rsidRPr="000C6D31">
        <w:t xml:space="preserve">.6. Все споры и разногласия по настоящему договору разрешаются Сторонами путем переговоров. При невозможности разрешения таких споров и разногласий путем переговоров они подлежат разрешению в Арбитражном суде. </w:t>
      </w:r>
      <w:r w:rsidR="001C70CF" w:rsidRPr="000C6D31">
        <w:t xml:space="preserve"> </w:t>
      </w:r>
    </w:p>
    <w:p w:rsidR="000C6D31" w:rsidRPr="000C6D31" w:rsidRDefault="000C6D31" w:rsidP="000C6D31">
      <w:pPr>
        <w:pStyle w:val="a9"/>
        <w:jc w:val="center"/>
        <w:rPr>
          <w:rFonts w:ascii="Times New Roman" w:hAnsi="Times New Roman"/>
          <w:b/>
          <w:bCs/>
          <w:caps/>
          <w:lang w:val="ru-RU"/>
        </w:rPr>
      </w:pPr>
      <w:r w:rsidRPr="000C6D31">
        <w:rPr>
          <w:rFonts w:ascii="Times New Roman" w:hAnsi="Times New Roman"/>
          <w:b/>
          <w:bCs/>
          <w:caps/>
          <w:lang w:val="ru-RU"/>
        </w:rPr>
        <w:t>8. Реквизиты и подписи сторон</w:t>
      </w:r>
    </w:p>
    <w:tbl>
      <w:tblPr>
        <w:tblW w:w="0" w:type="auto"/>
        <w:tblLook w:val="0000" w:firstRow="0" w:lastRow="0" w:firstColumn="0" w:lastColumn="0" w:noHBand="0" w:noVBand="0"/>
      </w:tblPr>
      <w:tblGrid>
        <w:gridCol w:w="4785"/>
        <w:gridCol w:w="4785"/>
      </w:tblGrid>
      <w:tr w:rsidR="000C6D31" w:rsidTr="00425966">
        <w:trPr>
          <w:trHeight w:val="246"/>
        </w:trPr>
        <w:tc>
          <w:tcPr>
            <w:tcW w:w="4785" w:type="dxa"/>
          </w:tcPr>
          <w:p w:rsidR="000C6D31" w:rsidRPr="000C6D31" w:rsidRDefault="000C6D31" w:rsidP="00425966">
            <w:pPr>
              <w:pStyle w:val="1"/>
              <w:jc w:val="both"/>
              <w:rPr>
                <w:rFonts w:ascii="Times New Roman" w:hAnsi="Times New Roman" w:cs="Times New Roman"/>
                <w:b/>
                <w:sz w:val="24"/>
              </w:rPr>
            </w:pPr>
            <w:r w:rsidRPr="000C6D31">
              <w:rPr>
                <w:rFonts w:ascii="Times New Roman" w:hAnsi="Times New Roman" w:cs="Times New Roman"/>
                <w:b/>
                <w:sz w:val="24"/>
              </w:rPr>
              <w:t>Заказчик</w:t>
            </w:r>
          </w:p>
        </w:tc>
        <w:tc>
          <w:tcPr>
            <w:tcW w:w="4785" w:type="dxa"/>
          </w:tcPr>
          <w:p w:rsidR="000C6D31" w:rsidRPr="000C6D31" w:rsidRDefault="000C6D31" w:rsidP="00425966">
            <w:pPr>
              <w:jc w:val="both"/>
              <w:rPr>
                <w:b/>
                <w:bCs/>
                <w:sz w:val="24"/>
              </w:rPr>
            </w:pPr>
            <w:r w:rsidRPr="000C6D31">
              <w:rPr>
                <w:b/>
                <w:bCs/>
                <w:sz w:val="24"/>
              </w:rPr>
              <w:t>Исполнитель</w:t>
            </w:r>
          </w:p>
        </w:tc>
      </w:tr>
      <w:tr w:rsidR="000C6D31" w:rsidTr="00425966">
        <w:trPr>
          <w:trHeight w:val="80"/>
        </w:trPr>
        <w:tc>
          <w:tcPr>
            <w:tcW w:w="4785" w:type="dxa"/>
          </w:tcPr>
          <w:p w:rsidR="005C1F90" w:rsidRDefault="005C1F90" w:rsidP="00425966">
            <w:pPr>
              <w:jc w:val="both"/>
              <w:rPr>
                <w:sz w:val="24"/>
              </w:rPr>
            </w:pPr>
            <w:r>
              <w:rPr>
                <w:sz w:val="24"/>
              </w:rPr>
              <w:t>Фамилия Имя Отчество</w:t>
            </w:r>
          </w:p>
          <w:p w:rsidR="000C6D31" w:rsidRDefault="005C1F90" w:rsidP="00425966">
            <w:pPr>
              <w:jc w:val="both"/>
              <w:rPr>
                <w:sz w:val="24"/>
              </w:rPr>
            </w:pPr>
            <w:r>
              <w:rPr>
                <w:sz w:val="24"/>
              </w:rPr>
              <w:t xml:space="preserve">Паспорт </w:t>
            </w:r>
            <w:proofErr w:type="spellStart"/>
            <w:r>
              <w:rPr>
                <w:sz w:val="24"/>
              </w:rPr>
              <w:t>серия___номер</w:t>
            </w:r>
            <w:proofErr w:type="spellEnd"/>
            <w:r>
              <w:rPr>
                <w:sz w:val="24"/>
              </w:rPr>
              <w:t>____________</w:t>
            </w:r>
          </w:p>
          <w:p w:rsidR="005C1F90" w:rsidRDefault="005C1F90" w:rsidP="00425966">
            <w:pPr>
              <w:jc w:val="both"/>
              <w:rPr>
                <w:sz w:val="24"/>
              </w:rPr>
            </w:pPr>
            <w:r>
              <w:rPr>
                <w:sz w:val="24"/>
              </w:rPr>
              <w:t>Выдан ___________________________</w:t>
            </w:r>
          </w:p>
          <w:p w:rsidR="005C1F90" w:rsidRDefault="005C1F90" w:rsidP="00425966">
            <w:pPr>
              <w:jc w:val="both"/>
              <w:rPr>
                <w:sz w:val="24"/>
              </w:rPr>
            </w:pPr>
            <w:r>
              <w:rPr>
                <w:sz w:val="24"/>
              </w:rPr>
              <w:t>_________________________________</w:t>
            </w:r>
          </w:p>
          <w:p w:rsidR="005C1F90" w:rsidRPr="000C6D31" w:rsidRDefault="005C1F90" w:rsidP="00425966">
            <w:pPr>
              <w:jc w:val="both"/>
              <w:rPr>
                <w:sz w:val="24"/>
              </w:rPr>
            </w:pPr>
            <w:r>
              <w:rPr>
                <w:sz w:val="24"/>
              </w:rPr>
              <w:t>_________________________________</w:t>
            </w:r>
          </w:p>
          <w:p w:rsidR="000C6D31" w:rsidRPr="000C6D31" w:rsidRDefault="000C6D31" w:rsidP="00425966">
            <w:pPr>
              <w:jc w:val="both"/>
              <w:rPr>
                <w:sz w:val="24"/>
              </w:rPr>
            </w:pPr>
          </w:p>
          <w:p w:rsidR="000C6D31" w:rsidRPr="000C6D31" w:rsidRDefault="000C6D31" w:rsidP="00425966">
            <w:pPr>
              <w:jc w:val="both"/>
              <w:rPr>
                <w:sz w:val="24"/>
              </w:rPr>
            </w:pPr>
            <w:r w:rsidRPr="000C6D31">
              <w:rPr>
                <w:sz w:val="24"/>
              </w:rPr>
              <w:t xml:space="preserve">_______________ </w:t>
            </w:r>
          </w:p>
          <w:p w:rsidR="000C6D31" w:rsidRPr="005C1F90" w:rsidRDefault="005C1F90" w:rsidP="00425966">
            <w:pPr>
              <w:jc w:val="both"/>
              <w:rPr>
                <w:sz w:val="24"/>
              </w:rPr>
            </w:pPr>
            <w:r>
              <w:rPr>
                <w:sz w:val="24"/>
              </w:rPr>
              <w:t>Подпись</w:t>
            </w:r>
          </w:p>
        </w:tc>
        <w:tc>
          <w:tcPr>
            <w:tcW w:w="4785" w:type="dxa"/>
          </w:tcPr>
          <w:p w:rsidR="000C6D31" w:rsidRPr="00356ACD" w:rsidRDefault="000C6D31" w:rsidP="000C6D31">
            <w:pPr>
              <w:pStyle w:val="HTML"/>
              <w:tabs>
                <w:tab w:val="clear" w:pos="916"/>
                <w:tab w:val="clear" w:pos="4580"/>
                <w:tab w:val="left" w:pos="0"/>
              </w:tabs>
              <w:jc w:val="both"/>
              <w:rPr>
                <w:rFonts w:ascii="Times New Roman" w:hAnsi="Times New Roman"/>
                <w:sz w:val="24"/>
                <w:szCs w:val="24"/>
              </w:rPr>
            </w:pPr>
            <w:r w:rsidRPr="00356ACD">
              <w:rPr>
                <w:rFonts w:ascii="Times New Roman" w:hAnsi="Times New Roman"/>
                <w:sz w:val="24"/>
                <w:szCs w:val="24"/>
              </w:rPr>
              <w:t>Общероссийская общественная организация «Всероссийское масс-спектрометрическое общество»</w:t>
            </w:r>
            <w:r>
              <w:rPr>
                <w:rFonts w:ascii="Times New Roman" w:hAnsi="Times New Roman"/>
                <w:sz w:val="24"/>
                <w:szCs w:val="24"/>
              </w:rPr>
              <w:t xml:space="preserve"> (ВМСО)</w:t>
            </w:r>
          </w:p>
          <w:p w:rsidR="000C6D31" w:rsidRDefault="000C6D31" w:rsidP="000C6D31">
            <w:pPr>
              <w:pStyle w:val="HTML"/>
              <w:tabs>
                <w:tab w:val="clear" w:pos="4580"/>
                <w:tab w:val="left" w:pos="0"/>
              </w:tabs>
              <w:jc w:val="both"/>
              <w:rPr>
                <w:rFonts w:ascii="Times New Roman" w:hAnsi="Times New Roman"/>
                <w:sz w:val="24"/>
                <w:szCs w:val="24"/>
              </w:rPr>
            </w:pPr>
            <w:r>
              <w:rPr>
                <w:rFonts w:ascii="Times New Roman" w:hAnsi="Times New Roman"/>
                <w:sz w:val="24"/>
                <w:szCs w:val="24"/>
              </w:rPr>
              <w:t>Юридический адрес: 117628,  г. Москва,</w:t>
            </w:r>
          </w:p>
          <w:p w:rsidR="000C6D31" w:rsidRDefault="000C6D31" w:rsidP="000C6D31">
            <w:pPr>
              <w:pStyle w:val="HTML"/>
              <w:tabs>
                <w:tab w:val="clear" w:pos="4580"/>
                <w:tab w:val="left" w:pos="0"/>
              </w:tabs>
              <w:jc w:val="both"/>
              <w:rPr>
                <w:rFonts w:ascii="Times New Roman" w:hAnsi="Times New Roman"/>
                <w:sz w:val="24"/>
                <w:szCs w:val="24"/>
              </w:rPr>
            </w:pPr>
            <w:r w:rsidRPr="00356ACD">
              <w:rPr>
                <w:rFonts w:ascii="Times New Roman" w:hAnsi="Times New Roman"/>
                <w:sz w:val="24"/>
                <w:szCs w:val="24"/>
              </w:rPr>
              <w:t>ул. Ратная,  д. 8, корп. 3,</w:t>
            </w:r>
            <w:r>
              <w:rPr>
                <w:rFonts w:ascii="Times New Roman" w:hAnsi="Times New Roman"/>
                <w:sz w:val="24"/>
                <w:szCs w:val="24"/>
              </w:rPr>
              <w:t xml:space="preserve"> </w:t>
            </w:r>
            <w:proofErr w:type="spellStart"/>
            <w:r>
              <w:rPr>
                <w:rFonts w:ascii="Times New Roman" w:hAnsi="Times New Roman"/>
                <w:sz w:val="24"/>
                <w:szCs w:val="24"/>
              </w:rPr>
              <w:t>эт</w:t>
            </w:r>
            <w:proofErr w:type="spellEnd"/>
            <w:r>
              <w:rPr>
                <w:rFonts w:ascii="Times New Roman" w:hAnsi="Times New Roman"/>
                <w:sz w:val="24"/>
                <w:szCs w:val="24"/>
              </w:rPr>
              <w:t>. 1, пом. 1,</w:t>
            </w:r>
          </w:p>
          <w:p w:rsidR="000C6D31" w:rsidRPr="00356ACD" w:rsidRDefault="000C6D31" w:rsidP="000C6D31">
            <w:pPr>
              <w:pStyle w:val="HTML"/>
              <w:tabs>
                <w:tab w:val="clear" w:pos="4580"/>
                <w:tab w:val="left" w:pos="0"/>
              </w:tabs>
              <w:jc w:val="both"/>
              <w:rPr>
                <w:rFonts w:ascii="Times New Roman" w:hAnsi="Times New Roman"/>
                <w:sz w:val="24"/>
                <w:szCs w:val="24"/>
              </w:rPr>
            </w:pPr>
            <w:r w:rsidRPr="00356ACD">
              <w:rPr>
                <w:rFonts w:ascii="Times New Roman" w:hAnsi="Times New Roman"/>
                <w:sz w:val="24"/>
                <w:szCs w:val="24"/>
              </w:rPr>
              <w:t>ком. 5Б,</w:t>
            </w:r>
            <w:r>
              <w:rPr>
                <w:rFonts w:ascii="Times New Roman" w:hAnsi="Times New Roman"/>
                <w:sz w:val="24"/>
                <w:szCs w:val="24"/>
              </w:rPr>
              <w:t xml:space="preserve"> о</w:t>
            </w:r>
            <w:r w:rsidRPr="00356ACD">
              <w:rPr>
                <w:rFonts w:ascii="Times New Roman" w:hAnsi="Times New Roman"/>
                <w:sz w:val="24"/>
                <w:szCs w:val="24"/>
              </w:rPr>
              <w:t>ф. 3</w:t>
            </w:r>
          </w:p>
          <w:p w:rsidR="000C6D31" w:rsidRDefault="000C6D31" w:rsidP="000C6D31">
            <w:pPr>
              <w:pStyle w:val="HTML"/>
              <w:tabs>
                <w:tab w:val="clear" w:pos="916"/>
                <w:tab w:val="left" w:pos="0"/>
              </w:tabs>
              <w:jc w:val="both"/>
              <w:rPr>
                <w:rFonts w:ascii="Times New Roman" w:hAnsi="Times New Roman"/>
                <w:sz w:val="24"/>
                <w:szCs w:val="24"/>
              </w:rPr>
            </w:pPr>
            <w:r w:rsidRPr="00356ACD">
              <w:rPr>
                <w:rFonts w:ascii="Times New Roman" w:hAnsi="Times New Roman"/>
                <w:sz w:val="24"/>
                <w:szCs w:val="24"/>
              </w:rPr>
              <w:t xml:space="preserve">Почтовый </w:t>
            </w:r>
            <w:r>
              <w:rPr>
                <w:rFonts w:ascii="Times New Roman" w:hAnsi="Times New Roman"/>
                <w:sz w:val="24"/>
                <w:szCs w:val="24"/>
              </w:rPr>
              <w:t>адрес: 119071, г. Москва,</w:t>
            </w:r>
          </w:p>
          <w:p w:rsidR="000C6D31" w:rsidRPr="00356ACD" w:rsidRDefault="000C6D31" w:rsidP="000C6D31">
            <w:pPr>
              <w:pStyle w:val="HTML"/>
              <w:tabs>
                <w:tab w:val="clear" w:pos="916"/>
                <w:tab w:val="left" w:pos="0"/>
              </w:tabs>
              <w:jc w:val="both"/>
              <w:rPr>
                <w:rFonts w:ascii="Times New Roman" w:hAnsi="Times New Roman"/>
                <w:sz w:val="24"/>
                <w:szCs w:val="24"/>
              </w:rPr>
            </w:pPr>
            <w:r>
              <w:rPr>
                <w:rFonts w:ascii="Times New Roman" w:hAnsi="Times New Roman"/>
                <w:sz w:val="24"/>
                <w:szCs w:val="24"/>
              </w:rPr>
              <w:t>Ленин</w:t>
            </w:r>
            <w:r w:rsidRPr="00356ACD">
              <w:rPr>
                <w:rFonts w:ascii="Times New Roman" w:hAnsi="Times New Roman"/>
                <w:sz w:val="24"/>
                <w:szCs w:val="24"/>
              </w:rPr>
              <w:t>ский проспект, д.31, корп.4</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ИНН 7727268148</w:t>
            </w:r>
            <w:r>
              <w:rPr>
                <w:rFonts w:ascii="Times New Roman" w:hAnsi="Times New Roman"/>
                <w:sz w:val="24"/>
                <w:szCs w:val="24"/>
              </w:rPr>
              <w:t xml:space="preserve"> / </w:t>
            </w:r>
            <w:r w:rsidRPr="00356ACD">
              <w:rPr>
                <w:rFonts w:ascii="Times New Roman" w:hAnsi="Times New Roman"/>
                <w:sz w:val="24"/>
                <w:szCs w:val="24"/>
              </w:rPr>
              <w:t>КПП 772701001</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Р/с 40703810000000003753</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в ПАО "Промсвязьбанк" г. Москва</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Кор. счет 30101810400000000555</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БИК 044525555</w:t>
            </w:r>
          </w:p>
          <w:p w:rsidR="000C6D31" w:rsidRDefault="000C6D31" w:rsidP="000C6D31">
            <w:pPr>
              <w:pStyle w:val="HTML"/>
              <w:jc w:val="both"/>
              <w:rPr>
                <w:rFonts w:ascii="Times New Roman" w:hAnsi="Times New Roman"/>
                <w:sz w:val="24"/>
                <w:szCs w:val="24"/>
              </w:rPr>
            </w:pPr>
            <w:r w:rsidRPr="00356ACD">
              <w:rPr>
                <w:rFonts w:ascii="Times New Roman" w:hAnsi="Times New Roman"/>
                <w:sz w:val="24"/>
                <w:szCs w:val="24"/>
                <w:lang w:val="en-US"/>
              </w:rPr>
              <w:t>e</w:t>
            </w:r>
            <w:r w:rsidRPr="00356ACD">
              <w:rPr>
                <w:rFonts w:ascii="Times New Roman" w:hAnsi="Times New Roman"/>
                <w:sz w:val="24"/>
                <w:szCs w:val="24"/>
              </w:rPr>
              <w:t>-</w:t>
            </w:r>
            <w:r w:rsidRPr="00356ACD">
              <w:rPr>
                <w:rFonts w:ascii="Times New Roman" w:hAnsi="Times New Roman"/>
                <w:sz w:val="24"/>
                <w:szCs w:val="24"/>
                <w:lang w:val="en-US"/>
              </w:rPr>
              <w:t>mail</w:t>
            </w:r>
            <w:r w:rsidRPr="00356ACD">
              <w:rPr>
                <w:rFonts w:ascii="Times New Roman" w:hAnsi="Times New Roman"/>
                <w:sz w:val="24"/>
                <w:szCs w:val="24"/>
              </w:rPr>
              <w:t xml:space="preserve">: </w:t>
            </w:r>
            <w:r w:rsidRPr="00A20705">
              <w:rPr>
                <w:rStyle w:val="a8"/>
                <w:rFonts w:ascii="Times New Roman" w:hAnsi="Times New Roman"/>
                <w:sz w:val="24"/>
                <w:szCs w:val="24"/>
                <w:lang w:val="en-US"/>
              </w:rPr>
              <w:t>mail</w:t>
            </w:r>
            <w:r w:rsidRPr="00A20705">
              <w:rPr>
                <w:rStyle w:val="a8"/>
                <w:rFonts w:ascii="Times New Roman" w:hAnsi="Times New Roman"/>
                <w:sz w:val="24"/>
                <w:szCs w:val="24"/>
              </w:rPr>
              <w:t>@</w:t>
            </w:r>
            <w:proofErr w:type="spellStart"/>
            <w:r w:rsidRPr="00A20705">
              <w:rPr>
                <w:rStyle w:val="a8"/>
                <w:rFonts w:ascii="Times New Roman" w:hAnsi="Times New Roman"/>
                <w:sz w:val="24"/>
                <w:szCs w:val="24"/>
                <w:lang w:val="en-US"/>
              </w:rPr>
              <w:t>vmso</w:t>
            </w:r>
            <w:proofErr w:type="spellEnd"/>
            <w:r w:rsidRPr="00A20705">
              <w:rPr>
                <w:rStyle w:val="a8"/>
                <w:rFonts w:ascii="Times New Roman" w:hAnsi="Times New Roman"/>
                <w:sz w:val="24"/>
                <w:szCs w:val="24"/>
              </w:rPr>
              <w:t>.</w:t>
            </w:r>
            <w:proofErr w:type="spellStart"/>
            <w:r w:rsidRPr="00A20705">
              <w:rPr>
                <w:rStyle w:val="a8"/>
                <w:rFonts w:ascii="Times New Roman" w:hAnsi="Times New Roman"/>
                <w:sz w:val="24"/>
                <w:szCs w:val="24"/>
                <w:lang w:val="en-US"/>
              </w:rPr>
              <w:t>ru</w:t>
            </w:r>
            <w:proofErr w:type="spellEnd"/>
          </w:p>
          <w:p w:rsidR="000C6D31" w:rsidRPr="000C6D31" w:rsidRDefault="000C6D31" w:rsidP="00425966">
            <w:pPr>
              <w:jc w:val="both"/>
              <w:rPr>
                <w:sz w:val="24"/>
              </w:rPr>
            </w:pPr>
          </w:p>
          <w:p w:rsidR="000C6D31" w:rsidRDefault="000C6D31" w:rsidP="00425966">
            <w:pPr>
              <w:jc w:val="both"/>
              <w:rPr>
                <w:sz w:val="24"/>
              </w:rPr>
            </w:pPr>
          </w:p>
          <w:p w:rsidR="000C6D31" w:rsidRPr="000C6D31" w:rsidRDefault="000C6D31" w:rsidP="00425966">
            <w:pPr>
              <w:jc w:val="both"/>
              <w:rPr>
                <w:sz w:val="24"/>
              </w:rPr>
            </w:pPr>
          </w:p>
          <w:p w:rsidR="000C6D31" w:rsidRPr="000C6D31" w:rsidRDefault="000C6D31" w:rsidP="00425966">
            <w:pPr>
              <w:jc w:val="both"/>
              <w:rPr>
                <w:sz w:val="24"/>
              </w:rPr>
            </w:pPr>
            <w:r w:rsidRPr="000C6D31">
              <w:rPr>
                <w:sz w:val="24"/>
              </w:rPr>
              <w:t>_______________</w:t>
            </w:r>
            <w:r>
              <w:rPr>
                <w:sz w:val="24"/>
              </w:rPr>
              <w:t>Буряк А.К.</w:t>
            </w:r>
          </w:p>
          <w:p w:rsidR="000C6D31" w:rsidRPr="000C6D31" w:rsidRDefault="000C6D31" w:rsidP="00425966">
            <w:pPr>
              <w:pStyle w:val="a6"/>
              <w:rPr>
                <w:b/>
                <w:bCs/>
                <w:szCs w:val="24"/>
              </w:rPr>
            </w:pPr>
            <w:r w:rsidRPr="000C6D31">
              <w:rPr>
                <w:szCs w:val="24"/>
              </w:rPr>
              <w:t>М.П.</w:t>
            </w:r>
          </w:p>
        </w:tc>
      </w:tr>
    </w:tbl>
    <w:p w:rsidR="000C6D31" w:rsidRPr="000C6D31" w:rsidRDefault="000C6D31" w:rsidP="000C6D31">
      <w:pPr>
        <w:pStyle w:val="Default"/>
        <w:jc w:val="both"/>
      </w:pPr>
    </w:p>
    <w:sectPr w:rsidR="000C6D31" w:rsidRPr="000C6D31" w:rsidSect="000C6D31">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_AntiqueTitulGr">
    <w:altName w:val="Courier New"/>
    <w:charset w:val="CC"/>
    <w:family w:val="decorativ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CF"/>
    <w:rsid w:val="0001636F"/>
    <w:rsid w:val="000C6D31"/>
    <w:rsid w:val="000E4EF3"/>
    <w:rsid w:val="001C70CF"/>
    <w:rsid w:val="00283664"/>
    <w:rsid w:val="005C1F90"/>
    <w:rsid w:val="006B5AB4"/>
    <w:rsid w:val="009907C3"/>
    <w:rsid w:val="00D26F8D"/>
    <w:rsid w:val="00F4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4A95-DF82-4828-BCBA-9C765250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0C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C6D31"/>
    <w:pPr>
      <w:keepNext/>
      <w:outlineLvl w:val="0"/>
    </w:pPr>
    <w:rPr>
      <w:rFonts w:ascii="Haettenschweiler" w:hAnsi="Haettenschweiler" w:cs="Arial"/>
      <w:sz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0C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footnote reference"/>
    <w:semiHidden/>
    <w:rsid w:val="001C70CF"/>
    <w:rPr>
      <w:rFonts w:ascii="Times New Roman" w:hAnsi="Times New Roman"/>
      <w:color w:val="000000"/>
      <w:sz w:val="20"/>
      <w:szCs w:val="20"/>
      <w:vertAlign w:val="superscript"/>
    </w:rPr>
  </w:style>
  <w:style w:type="paragraph" w:styleId="a4">
    <w:name w:val="Title"/>
    <w:basedOn w:val="a"/>
    <w:link w:val="a5"/>
    <w:qFormat/>
    <w:rsid w:val="001C70CF"/>
    <w:pPr>
      <w:jc w:val="center"/>
    </w:pPr>
    <w:rPr>
      <w:rFonts w:ascii="Arial" w:hAnsi="Arial" w:cs="Arial"/>
      <w:b/>
      <w:bCs/>
      <w:sz w:val="24"/>
    </w:rPr>
  </w:style>
  <w:style w:type="character" w:customStyle="1" w:styleId="a5">
    <w:name w:val="Название Знак"/>
    <w:basedOn w:val="a0"/>
    <w:link w:val="a4"/>
    <w:rsid w:val="001C70CF"/>
    <w:rPr>
      <w:rFonts w:ascii="Arial" w:eastAsia="Times New Roman" w:hAnsi="Arial" w:cs="Arial"/>
      <w:b/>
      <w:bCs/>
      <w:sz w:val="24"/>
      <w:szCs w:val="24"/>
      <w:lang w:eastAsia="ru-RU"/>
    </w:rPr>
  </w:style>
  <w:style w:type="character" w:customStyle="1" w:styleId="10">
    <w:name w:val="Заголовок 1 Знак"/>
    <w:basedOn w:val="a0"/>
    <w:link w:val="1"/>
    <w:rsid w:val="000C6D31"/>
    <w:rPr>
      <w:rFonts w:ascii="Haettenschweiler" w:eastAsia="Times New Roman" w:hAnsi="Haettenschweiler" w:cs="Arial"/>
      <w:sz w:val="46"/>
      <w:szCs w:val="24"/>
      <w:lang w:eastAsia="ru-RU"/>
    </w:rPr>
  </w:style>
  <w:style w:type="paragraph" w:styleId="a6">
    <w:name w:val="Body Text"/>
    <w:basedOn w:val="a"/>
    <w:link w:val="a7"/>
    <w:rsid w:val="000C6D31"/>
    <w:pPr>
      <w:spacing w:line="360" w:lineRule="auto"/>
      <w:jc w:val="both"/>
    </w:pPr>
    <w:rPr>
      <w:sz w:val="24"/>
      <w:szCs w:val="20"/>
      <w:lang w:eastAsia="en-US"/>
    </w:rPr>
  </w:style>
  <w:style w:type="character" w:customStyle="1" w:styleId="a7">
    <w:name w:val="Основной текст Знак"/>
    <w:basedOn w:val="a0"/>
    <w:link w:val="a6"/>
    <w:rsid w:val="000C6D31"/>
    <w:rPr>
      <w:rFonts w:ascii="Times New Roman" w:eastAsia="Times New Roman" w:hAnsi="Times New Roman" w:cs="Times New Roman"/>
      <w:sz w:val="24"/>
      <w:szCs w:val="20"/>
    </w:rPr>
  </w:style>
  <w:style w:type="character" w:styleId="a8">
    <w:name w:val="Hyperlink"/>
    <w:rsid w:val="000C6D31"/>
    <w:rPr>
      <w:color w:val="0000FF"/>
      <w:u w:val="single"/>
    </w:rPr>
  </w:style>
  <w:style w:type="paragraph" w:styleId="a9">
    <w:name w:val="Normal (Web)"/>
    <w:basedOn w:val="a"/>
    <w:rsid w:val="000C6D31"/>
    <w:pPr>
      <w:spacing w:before="100" w:beforeAutospacing="1" w:after="100" w:afterAutospacing="1"/>
    </w:pPr>
    <w:rPr>
      <w:rFonts w:ascii="Arial Unicode MS" w:eastAsia="Arial Unicode MS" w:hAnsi="Arial Unicode MS"/>
      <w:color w:val="000000"/>
      <w:sz w:val="24"/>
      <w:lang w:val="en-US" w:eastAsia="en-US"/>
    </w:rPr>
  </w:style>
  <w:style w:type="paragraph" w:styleId="aa">
    <w:name w:val="header"/>
    <w:basedOn w:val="a"/>
    <w:link w:val="ab"/>
    <w:rsid w:val="000C6D31"/>
    <w:pPr>
      <w:tabs>
        <w:tab w:val="center" w:pos="4844"/>
        <w:tab w:val="right" w:pos="9689"/>
      </w:tabs>
    </w:pPr>
    <w:rPr>
      <w:sz w:val="24"/>
    </w:rPr>
  </w:style>
  <w:style w:type="character" w:customStyle="1" w:styleId="ab">
    <w:name w:val="Верхний колонтитул Знак"/>
    <w:basedOn w:val="a0"/>
    <w:link w:val="aa"/>
    <w:rsid w:val="000C6D31"/>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0C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C6D3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TIPS RAS</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 Роман Сергеевич</dc:creator>
  <cp:lastModifiedBy>Борисов Роман Сергеевич</cp:lastModifiedBy>
  <cp:revision>2</cp:revision>
  <cp:lastPrinted>2021-08-26T19:20:00Z</cp:lastPrinted>
  <dcterms:created xsi:type="dcterms:W3CDTF">2023-04-24T14:06:00Z</dcterms:created>
  <dcterms:modified xsi:type="dcterms:W3CDTF">2023-04-24T14:06:00Z</dcterms:modified>
</cp:coreProperties>
</file>